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8" w:type="dxa"/>
        <w:tblBorders>
          <w:top w:val="nil"/>
          <w:bottom w:val="nil"/>
          <w:insideH w:val="nil"/>
          <w:insideV w:val="nil"/>
        </w:tblBorders>
        <w:tblCellMar>
          <w:left w:w="0" w:type="dxa"/>
          <w:right w:w="0" w:type="dxa"/>
        </w:tblCellMar>
        <w:tblLook w:val="04A0" w:firstRow="1" w:lastRow="0" w:firstColumn="1" w:lastColumn="0" w:noHBand="0" w:noVBand="1"/>
      </w:tblPr>
      <w:tblGrid>
        <w:gridCol w:w="3882"/>
        <w:gridCol w:w="6386"/>
      </w:tblGrid>
      <w:tr w:rsidR="00D21799" w:rsidRPr="00081BCE" w:rsidTr="00D21799">
        <w:trPr>
          <w:trHeight w:val="1188"/>
        </w:trPr>
        <w:tc>
          <w:tcPr>
            <w:tcW w:w="3882" w:type="dxa"/>
            <w:tcBorders>
              <w:top w:val="nil"/>
              <w:left w:val="nil"/>
              <w:bottom w:val="nil"/>
              <w:right w:val="nil"/>
              <w:tl2br w:val="nil"/>
              <w:tr2bl w:val="nil"/>
            </w:tcBorders>
            <w:shd w:val="clear" w:color="auto" w:fill="auto"/>
            <w:tcMar>
              <w:top w:w="0" w:type="dxa"/>
              <w:left w:w="108" w:type="dxa"/>
              <w:bottom w:w="0" w:type="dxa"/>
              <w:right w:w="108" w:type="dxa"/>
            </w:tcMar>
          </w:tcPr>
          <w:p w:rsidR="00D21799" w:rsidRPr="00081BCE" w:rsidRDefault="00D21799" w:rsidP="00D63EF4">
            <w:pPr>
              <w:spacing w:before="120"/>
              <w:jc w:val="center"/>
              <w:rPr>
                <w:b/>
              </w:rPr>
            </w:pPr>
            <w:r>
              <w:rPr>
                <w:b/>
                <w:noProof/>
              </w:rPr>
              <mc:AlternateContent>
                <mc:Choice Requires="wps">
                  <w:drawing>
                    <wp:anchor distT="4294967294" distB="4294967294" distL="114300" distR="114300" simplePos="0" relativeHeight="251660288" behindDoc="0" locked="0" layoutInCell="1" allowOverlap="1" wp14:anchorId="19479FDF" wp14:editId="6BCCE349">
                      <wp:simplePos x="0" y="0"/>
                      <wp:positionH relativeFrom="column">
                        <wp:posOffset>788670</wp:posOffset>
                      </wp:positionH>
                      <wp:positionV relativeFrom="paragraph">
                        <wp:posOffset>445135</wp:posOffset>
                      </wp:positionV>
                      <wp:extent cx="821055" cy="0"/>
                      <wp:effectExtent l="0" t="0" r="171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10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1pt,35.05pt" to="126.7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">
                      <o:lock v:ext="edit" shapetype="f"/>
                    </v:line>
                  </w:pict>
                </mc:Fallback>
              </mc:AlternateContent>
            </w:r>
            <w:r w:rsidRPr="00081BCE">
              <w:rPr>
                <w:b/>
              </w:rPr>
              <w:t xml:space="preserve">ỦY BAN NHÂN DÂN </w:t>
            </w:r>
            <w:r w:rsidRPr="00081BCE">
              <w:rPr>
                <w:b/>
                <w:bCs/>
              </w:rPr>
              <w:br/>
            </w:r>
            <w:r w:rsidRPr="00081BCE">
              <w:rPr>
                <w:b/>
              </w:rPr>
              <w:t>THỊ XÃ ĐIỆN BÀN</w:t>
            </w:r>
            <w:r w:rsidRPr="00081BCE">
              <w:rPr>
                <w:b/>
                <w:bCs/>
                <w:lang w:val="vi-VN"/>
              </w:rPr>
              <w:br/>
            </w:r>
            <w:r w:rsidRPr="00081BCE">
              <w:rPr>
                <w:b/>
              </w:rPr>
              <w:t xml:space="preserve"> </w:t>
            </w:r>
          </w:p>
        </w:tc>
        <w:tc>
          <w:tcPr>
            <w:tcW w:w="6386" w:type="dxa"/>
            <w:tcBorders>
              <w:top w:val="nil"/>
              <w:left w:val="nil"/>
              <w:bottom w:val="nil"/>
              <w:right w:val="nil"/>
              <w:tl2br w:val="nil"/>
              <w:tr2bl w:val="nil"/>
            </w:tcBorders>
            <w:shd w:val="clear" w:color="auto" w:fill="auto"/>
            <w:tcMar>
              <w:top w:w="0" w:type="dxa"/>
              <w:left w:w="108" w:type="dxa"/>
              <w:bottom w:w="0" w:type="dxa"/>
              <w:right w:w="108" w:type="dxa"/>
            </w:tcMar>
          </w:tcPr>
          <w:p w:rsidR="00D21799" w:rsidRPr="00081BCE" w:rsidRDefault="00D21799" w:rsidP="00D63EF4">
            <w:pPr>
              <w:spacing w:before="120"/>
              <w:jc w:val="center"/>
            </w:pPr>
            <w:r>
              <w:rPr>
                <w:noProof/>
              </w:rPr>
              <mc:AlternateContent>
                <mc:Choice Requires="wps">
                  <w:drawing>
                    <wp:anchor distT="4294967294" distB="4294967294" distL="114300" distR="114300" simplePos="0" relativeHeight="251659264" behindDoc="0" locked="0" layoutInCell="1" allowOverlap="1" wp14:anchorId="2E3846FB" wp14:editId="4007CE65">
                      <wp:simplePos x="0" y="0"/>
                      <wp:positionH relativeFrom="column">
                        <wp:posOffset>1036320</wp:posOffset>
                      </wp:positionH>
                      <wp:positionV relativeFrom="paragraph">
                        <wp:posOffset>466090</wp:posOffset>
                      </wp:positionV>
                      <wp:extent cx="18859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1.6pt,36.7pt" to="230.1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">
                      <o:lock v:ext="edit" shapetype="f"/>
                    </v:line>
                  </w:pict>
                </mc:Fallback>
              </mc:AlternateContent>
            </w:r>
            <w:r w:rsidRPr="00081BCE">
              <w:rPr>
                <w:b/>
                <w:bCs/>
                <w:lang w:val="vi-VN"/>
              </w:rPr>
              <w:t>CỘNG HÒA XÃ HỘI CHỦ NGHĨA VIỆT NAM</w:t>
            </w:r>
            <w:r w:rsidRPr="00081BCE">
              <w:rPr>
                <w:b/>
                <w:bCs/>
                <w:lang w:val="vi-VN"/>
              </w:rPr>
              <w:br/>
            </w:r>
            <w:r w:rsidRPr="00081BCE">
              <w:rPr>
                <w:b/>
                <w:bCs/>
                <w:sz w:val="28"/>
                <w:szCs w:val="28"/>
                <w:lang w:val="vi-VN"/>
              </w:rPr>
              <w:t>Độc lập - Tự do - Hạnh phúc</w:t>
            </w:r>
            <w:r w:rsidRPr="00081BCE">
              <w:rPr>
                <w:b/>
                <w:bCs/>
                <w:lang w:val="vi-VN"/>
              </w:rPr>
              <w:t xml:space="preserve"> </w:t>
            </w:r>
            <w:r w:rsidRPr="00081BCE">
              <w:rPr>
                <w:b/>
                <w:bCs/>
                <w:lang w:val="vi-VN"/>
              </w:rPr>
              <w:br/>
            </w:r>
          </w:p>
        </w:tc>
      </w:tr>
      <w:tr w:rsidR="00D21799" w:rsidRPr="00081BCE" w:rsidTr="00D21799">
        <w:tblPrEx>
          <w:tblBorders>
            <w:top w:val="none" w:sz="0" w:space="0" w:color="auto"/>
            <w:bottom w:val="none" w:sz="0" w:space="0" w:color="auto"/>
            <w:insideH w:val="none" w:sz="0" w:space="0" w:color="auto"/>
            <w:insideV w:val="none" w:sz="0" w:space="0" w:color="auto"/>
          </w:tblBorders>
        </w:tblPrEx>
        <w:trPr>
          <w:trHeight w:val="360"/>
        </w:trPr>
        <w:tc>
          <w:tcPr>
            <w:tcW w:w="3882" w:type="dxa"/>
            <w:tcBorders>
              <w:top w:val="nil"/>
              <w:left w:val="nil"/>
              <w:bottom w:val="nil"/>
              <w:right w:val="nil"/>
              <w:tl2br w:val="nil"/>
              <w:tr2bl w:val="nil"/>
            </w:tcBorders>
            <w:shd w:val="clear" w:color="auto" w:fill="auto"/>
            <w:tcMar>
              <w:top w:w="0" w:type="dxa"/>
              <w:left w:w="108" w:type="dxa"/>
              <w:bottom w:w="0" w:type="dxa"/>
              <w:right w:w="108" w:type="dxa"/>
            </w:tcMar>
          </w:tcPr>
          <w:p w:rsidR="00D21799" w:rsidRPr="00081BCE" w:rsidRDefault="00F37158" w:rsidP="00D63EF4">
            <w:pPr>
              <w:jc w:val="center"/>
              <w:rPr>
                <w:sz w:val="26"/>
                <w:szCs w:val="26"/>
              </w:rPr>
            </w:pPr>
            <w:r>
              <w:rPr>
                <w:sz w:val="26"/>
                <w:szCs w:val="26"/>
              </w:rPr>
              <w:t xml:space="preserve">Số: </w:t>
            </w:r>
            <w:r w:rsidR="00D21799" w:rsidRPr="00081BCE">
              <w:rPr>
                <w:sz w:val="26"/>
                <w:szCs w:val="26"/>
              </w:rPr>
              <w:t xml:space="preserve"> </w:t>
            </w:r>
            <w:r>
              <w:rPr>
                <w:sz w:val="26"/>
                <w:szCs w:val="26"/>
              </w:rPr>
              <w:t xml:space="preserve">309  </w:t>
            </w:r>
            <w:r w:rsidR="00D21799" w:rsidRPr="00081BCE">
              <w:rPr>
                <w:sz w:val="26"/>
                <w:szCs w:val="26"/>
              </w:rPr>
              <w:t xml:space="preserve"> /TB-UBND</w:t>
            </w:r>
          </w:p>
        </w:tc>
        <w:tc>
          <w:tcPr>
            <w:tcW w:w="6386" w:type="dxa"/>
            <w:tcBorders>
              <w:top w:val="nil"/>
              <w:left w:val="nil"/>
              <w:bottom w:val="nil"/>
              <w:right w:val="nil"/>
              <w:tl2br w:val="nil"/>
              <w:tr2bl w:val="nil"/>
            </w:tcBorders>
            <w:shd w:val="clear" w:color="auto" w:fill="auto"/>
            <w:tcMar>
              <w:top w:w="0" w:type="dxa"/>
              <w:left w:w="108" w:type="dxa"/>
              <w:bottom w:w="0" w:type="dxa"/>
              <w:right w:w="108" w:type="dxa"/>
            </w:tcMar>
          </w:tcPr>
          <w:p w:rsidR="00D21799" w:rsidRPr="00081BCE" w:rsidRDefault="00D21799" w:rsidP="00D21799">
            <w:pPr>
              <w:jc w:val="center"/>
              <w:rPr>
                <w:sz w:val="26"/>
                <w:szCs w:val="26"/>
              </w:rPr>
            </w:pPr>
            <w:r w:rsidRPr="00081BCE">
              <w:rPr>
                <w:i/>
                <w:iCs/>
                <w:sz w:val="26"/>
                <w:szCs w:val="26"/>
              </w:rPr>
              <w:t xml:space="preserve">Điện Bàn, ngày  </w:t>
            </w:r>
            <w:r w:rsidR="00F37158">
              <w:rPr>
                <w:i/>
                <w:iCs/>
                <w:sz w:val="26"/>
                <w:szCs w:val="26"/>
              </w:rPr>
              <w:t>25</w:t>
            </w:r>
            <w:r w:rsidRPr="00081BCE">
              <w:rPr>
                <w:i/>
                <w:iCs/>
                <w:sz w:val="26"/>
                <w:szCs w:val="26"/>
              </w:rPr>
              <w:t xml:space="preserve">    tháng </w:t>
            </w:r>
            <w:r>
              <w:rPr>
                <w:i/>
                <w:iCs/>
                <w:sz w:val="26"/>
                <w:szCs w:val="26"/>
              </w:rPr>
              <w:t xml:space="preserve"> 7</w:t>
            </w:r>
            <w:r w:rsidRPr="00081BCE">
              <w:rPr>
                <w:i/>
                <w:iCs/>
                <w:sz w:val="26"/>
                <w:szCs w:val="26"/>
              </w:rPr>
              <w:t xml:space="preserve"> năm 201</w:t>
            </w:r>
            <w:r>
              <w:rPr>
                <w:i/>
                <w:iCs/>
                <w:sz w:val="26"/>
                <w:szCs w:val="26"/>
              </w:rPr>
              <w:t>6</w:t>
            </w:r>
          </w:p>
        </w:tc>
      </w:tr>
    </w:tbl>
    <w:p w:rsidR="00D21799" w:rsidRPr="00081BCE" w:rsidRDefault="00D21799" w:rsidP="00D21799">
      <w:pPr>
        <w:spacing w:before="120" w:after="120"/>
        <w:contextualSpacing/>
        <w:rPr>
          <w:sz w:val="26"/>
          <w:szCs w:val="26"/>
        </w:rPr>
      </w:pPr>
      <w:r w:rsidRPr="00081BCE">
        <w:rPr>
          <w:sz w:val="26"/>
          <w:szCs w:val="26"/>
        </w:rPr>
        <w:t> </w:t>
      </w:r>
    </w:p>
    <w:p w:rsidR="00D21799" w:rsidRPr="00280E37" w:rsidRDefault="00D21799" w:rsidP="00D21799">
      <w:pPr>
        <w:spacing w:before="120" w:after="120"/>
        <w:contextualSpacing/>
        <w:jc w:val="center"/>
        <w:rPr>
          <w:b/>
          <w:bCs/>
          <w:sz w:val="12"/>
          <w:szCs w:val="28"/>
        </w:rPr>
      </w:pPr>
    </w:p>
    <w:p w:rsidR="00D21799" w:rsidRPr="00081BCE" w:rsidRDefault="00D21799" w:rsidP="00D21799">
      <w:pPr>
        <w:spacing w:before="120" w:after="120"/>
        <w:contextualSpacing/>
        <w:jc w:val="center"/>
        <w:rPr>
          <w:b/>
          <w:bCs/>
          <w:sz w:val="28"/>
          <w:szCs w:val="28"/>
        </w:rPr>
      </w:pPr>
      <w:r w:rsidRPr="00081BCE">
        <w:rPr>
          <w:b/>
          <w:bCs/>
          <w:sz w:val="28"/>
          <w:szCs w:val="28"/>
        </w:rPr>
        <w:t>THÔNG BÁO</w:t>
      </w:r>
    </w:p>
    <w:p w:rsidR="00D21799" w:rsidRDefault="00D21799" w:rsidP="00D21799">
      <w:pPr>
        <w:spacing w:before="120" w:after="120"/>
        <w:contextualSpacing/>
        <w:jc w:val="center"/>
        <w:rPr>
          <w:b/>
          <w:sz w:val="28"/>
          <w:szCs w:val="28"/>
        </w:rPr>
      </w:pPr>
      <w:r w:rsidRPr="00081BCE">
        <w:rPr>
          <w:b/>
          <w:bCs/>
          <w:sz w:val="28"/>
          <w:szCs w:val="28"/>
        </w:rPr>
        <w:t xml:space="preserve">Về việc không thụ lý giải quyết </w:t>
      </w:r>
      <w:r>
        <w:rPr>
          <w:b/>
          <w:bCs/>
          <w:sz w:val="28"/>
          <w:szCs w:val="28"/>
        </w:rPr>
        <w:t>khiếu nại của</w:t>
      </w:r>
      <w:r w:rsidRPr="00081BCE">
        <w:rPr>
          <w:b/>
          <w:bCs/>
          <w:sz w:val="28"/>
          <w:szCs w:val="28"/>
        </w:rPr>
        <w:t xml:space="preserve"> </w:t>
      </w:r>
      <w:r>
        <w:rPr>
          <w:b/>
          <w:sz w:val="28"/>
          <w:szCs w:val="28"/>
        </w:rPr>
        <w:t xml:space="preserve">bà Nguyễn Thị Khánh, </w:t>
      </w:r>
    </w:p>
    <w:p w:rsidR="00D21799" w:rsidRPr="00280E37" w:rsidRDefault="00D21799" w:rsidP="00D21799">
      <w:pPr>
        <w:spacing w:before="120" w:after="120"/>
        <w:contextualSpacing/>
        <w:jc w:val="center"/>
        <w:rPr>
          <w:b/>
          <w:sz w:val="28"/>
          <w:szCs w:val="28"/>
        </w:rPr>
      </w:pPr>
      <w:r>
        <w:rPr>
          <w:b/>
          <w:sz w:val="28"/>
          <w:szCs w:val="28"/>
        </w:rPr>
        <w:t>khối phố Ngọc Tam, phường Điện An</w:t>
      </w:r>
    </w:p>
    <w:p w:rsidR="00D21799" w:rsidRPr="00081BCE" w:rsidRDefault="00D21799" w:rsidP="00D21799">
      <w:pPr>
        <w:spacing w:before="120"/>
        <w:ind w:firstLine="720"/>
        <w:jc w:val="both"/>
        <w:rPr>
          <w:sz w:val="36"/>
          <w:szCs w:val="28"/>
        </w:rPr>
      </w:pPr>
      <w:r>
        <w:rPr>
          <w:noProof/>
          <w:sz w:val="28"/>
          <w:szCs w:val="28"/>
        </w:rPr>
        <mc:AlternateContent>
          <mc:Choice Requires="wps">
            <w:drawing>
              <wp:anchor distT="4294967294" distB="4294967294" distL="114300" distR="114300" simplePos="0" relativeHeight="251661312" behindDoc="0" locked="0" layoutInCell="1" allowOverlap="1">
                <wp:simplePos x="0" y="0"/>
                <wp:positionH relativeFrom="column">
                  <wp:posOffset>2124075</wp:posOffset>
                </wp:positionH>
                <wp:positionV relativeFrom="paragraph">
                  <wp:posOffset>17779</wp:posOffset>
                </wp:positionV>
                <wp:extent cx="18859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67.25pt,1.4pt" to="315.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">
                <o:lock v:ext="edit" shapetype="f"/>
              </v:line>
            </w:pict>
          </mc:Fallback>
        </mc:AlternateContent>
      </w:r>
    </w:p>
    <w:p w:rsidR="00D21799" w:rsidRPr="00081BCE" w:rsidRDefault="00D21799" w:rsidP="00D21799">
      <w:pPr>
        <w:spacing w:before="120"/>
        <w:ind w:firstLine="720"/>
        <w:jc w:val="both"/>
        <w:rPr>
          <w:sz w:val="2"/>
          <w:szCs w:val="28"/>
        </w:rPr>
      </w:pPr>
    </w:p>
    <w:p w:rsidR="00D21799" w:rsidRPr="00081BCE" w:rsidRDefault="00D21799" w:rsidP="001D733A">
      <w:pPr>
        <w:spacing w:before="120" w:after="120"/>
        <w:ind w:firstLine="720"/>
        <w:contextualSpacing/>
        <w:jc w:val="both"/>
        <w:rPr>
          <w:sz w:val="28"/>
          <w:szCs w:val="28"/>
        </w:rPr>
      </w:pPr>
      <w:r w:rsidRPr="00081BCE">
        <w:rPr>
          <w:sz w:val="28"/>
          <w:szCs w:val="28"/>
        </w:rPr>
        <w:t xml:space="preserve">Ủy ban nhân dân thị xã nhận đơn </w:t>
      </w:r>
      <w:r w:rsidRPr="00D21799">
        <w:rPr>
          <w:sz w:val="28"/>
          <w:szCs w:val="28"/>
        </w:rPr>
        <w:t>của bà Nguyễn Thị Khánh, khối phố Ngọc Tam, phường Điện An. Sau khi xem xét nội dung</w:t>
      </w:r>
      <w:r w:rsidRPr="00081BCE">
        <w:rPr>
          <w:sz w:val="28"/>
          <w:szCs w:val="28"/>
        </w:rPr>
        <w:t xml:space="preserve"> đơn </w:t>
      </w:r>
      <w:r>
        <w:rPr>
          <w:sz w:val="28"/>
          <w:szCs w:val="28"/>
        </w:rPr>
        <w:t>khiếu nại</w:t>
      </w:r>
      <w:r w:rsidRPr="00081BCE">
        <w:rPr>
          <w:sz w:val="28"/>
          <w:szCs w:val="28"/>
        </w:rPr>
        <w:t xml:space="preserve"> và Báo cáo số </w:t>
      </w:r>
      <w:r>
        <w:rPr>
          <w:sz w:val="28"/>
          <w:szCs w:val="28"/>
        </w:rPr>
        <w:t>58</w:t>
      </w:r>
      <w:r w:rsidRPr="00081BCE">
        <w:rPr>
          <w:sz w:val="28"/>
          <w:szCs w:val="28"/>
        </w:rPr>
        <w:t>/BC-TTTX ngày 0</w:t>
      </w:r>
      <w:r>
        <w:rPr>
          <w:sz w:val="28"/>
          <w:szCs w:val="28"/>
        </w:rPr>
        <w:t>5</w:t>
      </w:r>
      <w:r w:rsidRPr="00081BCE">
        <w:rPr>
          <w:sz w:val="28"/>
          <w:szCs w:val="28"/>
        </w:rPr>
        <w:t>/</w:t>
      </w:r>
      <w:r>
        <w:rPr>
          <w:sz w:val="28"/>
          <w:szCs w:val="28"/>
        </w:rPr>
        <w:t>7</w:t>
      </w:r>
      <w:r w:rsidRPr="00081BCE">
        <w:rPr>
          <w:sz w:val="28"/>
          <w:szCs w:val="28"/>
        </w:rPr>
        <w:t>/201</w:t>
      </w:r>
      <w:r>
        <w:rPr>
          <w:sz w:val="28"/>
          <w:szCs w:val="28"/>
        </w:rPr>
        <w:t>6</w:t>
      </w:r>
      <w:r w:rsidRPr="00081BCE">
        <w:rPr>
          <w:sz w:val="28"/>
          <w:szCs w:val="28"/>
        </w:rPr>
        <w:t xml:space="preserve"> của Thanh tra thị xã</w:t>
      </w:r>
      <w:r>
        <w:rPr>
          <w:sz w:val="28"/>
          <w:szCs w:val="28"/>
        </w:rPr>
        <w:t>, UBND thị xã có ý kiến như sau</w:t>
      </w:r>
      <w:r w:rsidRPr="00081BCE">
        <w:rPr>
          <w:sz w:val="28"/>
          <w:szCs w:val="28"/>
        </w:rPr>
        <w:t xml:space="preserve">: </w:t>
      </w:r>
    </w:p>
    <w:p w:rsidR="00577879" w:rsidRPr="00577879" w:rsidRDefault="00577879" w:rsidP="001D733A">
      <w:pPr>
        <w:spacing w:before="120" w:after="120"/>
        <w:ind w:firstLine="720"/>
        <w:jc w:val="both"/>
        <w:rPr>
          <w:b/>
          <w:sz w:val="2"/>
          <w:szCs w:val="28"/>
        </w:rPr>
      </w:pPr>
    </w:p>
    <w:p w:rsidR="006C225A" w:rsidRPr="006C225A" w:rsidRDefault="006C225A" w:rsidP="001D733A">
      <w:pPr>
        <w:spacing w:before="120" w:after="120"/>
        <w:ind w:firstLine="720"/>
        <w:jc w:val="both"/>
        <w:rPr>
          <w:b/>
          <w:sz w:val="28"/>
          <w:szCs w:val="28"/>
        </w:rPr>
      </w:pPr>
      <w:r w:rsidRPr="006C225A">
        <w:rPr>
          <w:b/>
          <w:sz w:val="28"/>
          <w:szCs w:val="28"/>
        </w:rPr>
        <w:t xml:space="preserve">1. </w:t>
      </w:r>
      <w:r w:rsidR="00D21799" w:rsidRPr="006C225A">
        <w:rPr>
          <w:b/>
          <w:sz w:val="28"/>
          <w:szCs w:val="28"/>
        </w:rPr>
        <w:t xml:space="preserve">Nội dung </w:t>
      </w:r>
      <w:r>
        <w:rPr>
          <w:b/>
          <w:sz w:val="28"/>
          <w:szCs w:val="28"/>
        </w:rPr>
        <w:t>đơn</w:t>
      </w:r>
      <w:r w:rsidR="00D21799" w:rsidRPr="006C225A">
        <w:rPr>
          <w:b/>
          <w:sz w:val="28"/>
          <w:szCs w:val="28"/>
        </w:rPr>
        <w:t xml:space="preserve"> </w:t>
      </w:r>
      <w:r w:rsidR="00D21799" w:rsidRPr="006C225A">
        <w:rPr>
          <w:sz w:val="28"/>
          <w:szCs w:val="28"/>
        </w:rPr>
        <w:t>(</w:t>
      </w:r>
      <w:r w:rsidRPr="006C225A">
        <w:rPr>
          <w:sz w:val="28"/>
          <w:szCs w:val="28"/>
        </w:rPr>
        <w:t>theo buổi làm việc giữa bà Khánh và Thanh tra thị xã):</w:t>
      </w:r>
      <w:r>
        <w:rPr>
          <w:b/>
          <w:sz w:val="28"/>
          <w:szCs w:val="28"/>
        </w:rPr>
        <w:t xml:space="preserve"> </w:t>
      </w:r>
      <w:r w:rsidRPr="006C225A">
        <w:rPr>
          <w:sz w:val="28"/>
          <w:szCs w:val="28"/>
        </w:rPr>
        <w:t>Khiếu nại đòi lại thửa đất số 581, diện tích 357m</w:t>
      </w:r>
      <w:r w:rsidRPr="006C225A">
        <w:rPr>
          <w:sz w:val="28"/>
          <w:szCs w:val="28"/>
          <w:vertAlign w:val="superscript"/>
        </w:rPr>
        <w:t>2</w:t>
      </w:r>
      <w:r w:rsidRPr="006C225A">
        <w:rPr>
          <w:sz w:val="28"/>
          <w:szCs w:val="28"/>
        </w:rPr>
        <w:t>, tờ bản đồ số 12, phường Điện An do gia đình bà sử dụng từ năm 1945 đến nay.</w:t>
      </w:r>
      <w:r w:rsidRPr="00F75B19">
        <w:rPr>
          <w:sz w:val="28"/>
          <w:szCs w:val="28"/>
        </w:rPr>
        <w:t xml:space="preserve"> </w:t>
      </w:r>
    </w:p>
    <w:p w:rsidR="00D21799" w:rsidRPr="006C225A" w:rsidRDefault="006C225A" w:rsidP="001D733A">
      <w:pPr>
        <w:spacing w:before="120" w:after="120"/>
        <w:ind w:firstLine="720"/>
        <w:jc w:val="both"/>
        <w:rPr>
          <w:b/>
          <w:sz w:val="28"/>
          <w:szCs w:val="28"/>
        </w:rPr>
      </w:pPr>
      <w:r w:rsidRPr="006C225A">
        <w:rPr>
          <w:b/>
          <w:sz w:val="28"/>
          <w:szCs w:val="28"/>
        </w:rPr>
        <w:t xml:space="preserve">2. </w:t>
      </w:r>
      <w:r w:rsidR="00D21799" w:rsidRPr="006C225A">
        <w:rPr>
          <w:b/>
          <w:sz w:val="28"/>
          <w:szCs w:val="28"/>
        </w:rPr>
        <w:t>Kết quả kiểm tra, xác minh</w:t>
      </w:r>
      <w:r>
        <w:rPr>
          <w:b/>
          <w:sz w:val="28"/>
          <w:szCs w:val="28"/>
        </w:rPr>
        <w:t>:</w:t>
      </w:r>
    </w:p>
    <w:p w:rsidR="006C225A" w:rsidRPr="00B11927" w:rsidRDefault="006C225A" w:rsidP="001D733A">
      <w:pPr>
        <w:spacing w:before="120" w:after="120"/>
        <w:ind w:firstLine="720"/>
        <w:jc w:val="both"/>
        <w:rPr>
          <w:sz w:val="28"/>
          <w:szCs w:val="28"/>
        </w:rPr>
      </w:pPr>
      <w:r>
        <w:rPr>
          <w:sz w:val="28"/>
          <w:szCs w:val="28"/>
        </w:rPr>
        <w:t>-</w:t>
      </w:r>
      <w:r w:rsidRPr="00BC4848">
        <w:rPr>
          <w:sz w:val="28"/>
          <w:szCs w:val="28"/>
        </w:rPr>
        <w:t xml:space="preserve"> H</w:t>
      </w:r>
      <w:r w:rsidRPr="00BC4848">
        <w:rPr>
          <w:sz w:val="28"/>
        </w:rPr>
        <w:t xml:space="preserve">ồ sơ được lập theo Chỉ thị số 299/TTg ngày 10/11/1980 của Thủ tướng Chính phủ về công tác đo đạc, phân hạng và đăng ký ruộng đất trong cả nước (sau đây gọi tắt là </w:t>
      </w:r>
      <w:r>
        <w:rPr>
          <w:sz w:val="28"/>
        </w:rPr>
        <w:t>h</w:t>
      </w:r>
      <w:r w:rsidRPr="00BC4848">
        <w:rPr>
          <w:sz w:val="28"/>
        </w:rPr>
        <w:t xml:space="preserve">ồ sơ 299), </w:t>
      </w:r>
      <w:r w:rsidRPr="00BC4848">
        <w:rPr>
          <w:sz w:val="28"/>
          <w:szCs w:val="28"/>
        </w:rPr>
        <w:t>tại Sổ đăng ký ruộng đất của HTX II, xã Điện An (nay là phường Điện An) thể hiện: Thửa đất số 429, diện tích 400m</w:t>
      </w:r>
      <w:r w:rsidRPr="00BC4848">
        <w:rPr>
          <w:sz w:val="28"/>
          <w:szCs w:val="28"/>
          <w:vertAlign w:val="superscript"/>
        </w:rPr>
        <w:t>2</w:t>
      </w:r>
      <w:r w:rsidRPr="00BC4848">
        <w:rPr>
          <w:sz w:val="28"/>
          <w:szCs w:val="28"/>
        </w:rPr>
        <w:t>, mục đích xây dựng cơ bản; xưở</w:t>
      </w:r>
      <w:r>
        <w:rPr>
          <w:sz w:val="28"/>
          <w:szCs w:val="28"/>
        </w:rPr>
        <w:t>ng cơ khí</w:t>
      </w:r>
      <w:r w:rsidRPr="00BC4848">
        <w:rPr>
          <w:sz w:val="28"/>
          <w:szCs w:val="28"/>
        </w:rPr>
        <w:t xml:space="preserve">. </w:t>
      </w:r>
      <w:r w:rsidRPr="00B11927">
        <w:rPr>
          <w:sz w:val="28"/>
          <w:szCs w:val="28"/>
        </w:rPr>
        <w:t>Theo UBND phường Điện An, về ký hiệu chữ “T” trong bản đồ theo hồ sơ 299 đối với thửa đất bà Khánh đang khiếu nại, trong sổ đăng ký ruộng đất thể hiện là xưởng cơ khí do HTX quản lý và sử dụng; đến khi lập hồ sơ theo N</w:t>
      </w:r>
      <w:r>
        <w:rPr>
          <w:sz w:val="28"/>
          <w:szCs w:val="28"/>
        </w:rPr>
        <w:t>ghị định</w:t>
      </w:r>
      <w:r w:rsidRPr="00B11927">
        <w:rPr>
          <w:sz w:val="28"/>
          <w:szCs w:val="28"/>
        </w:rPr>
        <w:t xml:space="preserve"> 64 thì thửa đất này đã xác định cụ thể là đất chuyên dùng, do HTX quản lý.</w:t>
      </w:r>
    </w:p>
    <w:p w:rsidR="006C225A" w:rsidRPr="00511DDD" w:rsidRDefault="00761700" w:rsidP="001D733A">
      <w:pPr>
        <w:spacing w:before="120" w:after="120"/>
        <w:ind w:firstLine="720"/>
        <w:jc w:val="both"/>
        <w:rPr>
          <w:i/>
          <w:sz w:val="28"/>
          <w:szCs w:val="28"/>
        </w:rPr>
      </w:pPr>
      <w:r>
        <w:rPr>
          <w:sz w:val="28"/>
          <w:szCs w:val="28"/>
        </w:rPr>
        <w:t>-</w:t>
      </w:r>
      <w:r w:rsidR="006C225A" w:rsidRPr="00511DDD">
        <w:rPr>
          <w:sz w:val="28"/>
          <w:szCs w:val="28"/>
        </w:rPr>
        <w:t xml:space="preserve"> Hồ sơ được lập theo Nghị định số 64/CP ngày 27/9/1993 của Chính phủ ban hành bản Quy định về việc giao đất nông nghiệp cho hộ gia đình, cá nhân sử dụng ổn định lâu dài vào mục đích sản xuất nông nghiệp (sau đây gọi tắt là Hồ sơ 64), tại sổ mục kê, quyển số 04, trang 31</w:t>
      </w:r>
      <w:r w:rsidR="006C225A">
        <w:rPr>
          <w:sz w:val="28"/>
          <w:szCs w:val="28"/>
        </w:rPr>
        <w:t xml:space="preserve"> </w:t>
      </w:r>
      <w:r w:rsidR="006C225A" w:rsidRPr="00511DDD">
        <w:rPr>
          <w:sz w:val="28"/>
          <w:szCs w:val="28"/>
        </w:rPr>
        <w:t>(lập năm 1997) thể hiệ</w:t>
      </w:r>
      <w:r w:rsidR="006C225A">
        <w:rPr>
          <w:sz w:val="28"/>
          <w:szCs w:val="28"/>
        </w:rPr>
        <w:t xml:space="preserve">n: </w:t>
      </w:r>
      <w:r w:rsidR="006C225A" w:rsidRPr="00511DDD">
        <w:rPr>
          <w:sz w:val="28"/>
          <w:szCs w:val="28"/>
        </w:rPr>
        <w:t>Thửa đất số 581, diện tích 357m</w:t>
      </w:r>
      <w:r w:rsidR="006C225A" w:rsidRPr="00BC4848">
        <w:rPr>
          <w:sz w:val="28"/>
          <w:szCs w:val="28"/>
          <w:vertAlign w:val="superscript"/>
        </w:rPr>
        <w:t>2</w:t>
      </w:r>
      <w:r w:rsidR="006C225A">
        <w:rPr>
          <w:sz w:val="28"/>
          <w:szCs w:val="28"/>
        </w:rPr>
        <w:t xml:space="preserve">; </w:t>
      </w:r>
      <w:r w:rsidR="006C225A" w:rsidRPr="00511DDD">
        <w:rPr>
          <w:sz w:val="28"/>
          <w:szCs w:val="28"/>
        </w:rPr>
        <w:t>chủ sử dụng đất: Máy xay xát, CD/K.</w:t>
      </w:r>
    </w:p>
    <w:p w:rsidR="00CC3581" w:rsidRDefault="006C225A" w:rsidP="001D733A">
      <w:pPr>
        <w:spacing w:before="120" w:after="120"/>
        <w:ind w:firstLine="720"/>
        <w:jc w:val="both"/>
        <w:rPr>
          <w:sz w:val="28"/>
          <w:szCs w:val="28"/>
        </w:rPr>
      </w:pPr>
      <w:r>
        <w:rPr>
          <w:sz w:val="28"/>
          <w:szCs w:val="28"/>
        </w:rPr>
        <w:t>Như vậy, t</w:t>
      </w:r>
      <w:r w:rsidRPr="00511DDD">
        <w:rPr>
          <w:sz w:val="28"/>
          <w:szCs w:val="28"/>
        </w:rPr>
        <w:t xml:space="preserve">heo </w:t>
      </w:r>
      <w:r>
        <w:rPr>
          <w:sz w:val="28"/>
          <w:szCs w:val="28"/>
        </w:rPr>
        <w:t xml:space="preserve">các </w:t>
      </w:r>
      <w:r w:rsidRPr="00511DDD">
        <w:rPr>
          <w:sz w:val="28"/>
          <w:szCs w:val="28"/>
        </w:rPr>
        <w:t>hồ sơ</w:t>
      </w:r>
      <w:r>
        <w:rPr>
          <w:sz w:val="28"/>
          <w:szCs w:val="28"/>
        </w:rPr>
        <w:t>, tài liệu có liên quan</w:t>
      </w:r>
      <w:r w:rsidRPr="00511DDD">
        <w:rPr>
          <w:sz w:val="28"/>
          <w:szCs w:val="28"/>
        </w:rPr>
        <w:t xml:space="preserve">, không thấy xuất hiện việc gia đình bà Khánh kê khai, đăng ký </w:t>
      </w:r>
      <w:r w:rsidRPr="00BC4848">
        <w:rPr>
          <w:sz w:val="28"/>
          <w:szCs w:val="28"/>
        </w:rPr>
        <w:t>sử dụng thửa đất bà Khánh đang khiếu nại</w:t>
      </w:r>
      <w:r>
        <w:rPr>
          <w:sz w:val="28"/>
          <w:szCs w:val="28"/>
        </w:rPr>
        <w:t xml:space="preserve"> qua các thời kỳ thực hiện chính sách đất đai của Nhà nước. </w:t>
      </w:r>
    </w:p>
    <w:p w:rsidR="006C225A" w:rsidRDefault="00761700" w:rsidP="001D733A">
      <w:pPr>
        <w:spacing w:before="120" w:after="120"/>
        <w:ind w:firstLine="720"/>
        <w:jc w:val="both"/>
        <w:rPr>
          <w:sz w:val="28"/>
          <w:szCs w:val="28"/>
        </w:rPr>
      </w:pPr>
      <w:r>
        <w:rPr>
          <w:sz w:val="28"/>
          <w:szCs w:val="28"/>
        </w:rPr>
        <w:t xml:space="preserve">- </w:t>
      </w:r>
      <w:r w:rsidR="00CC3581">
        <w:rPr>
          <w:sz w:val="28"/>
          <w:szCs w:val="28"/>
        </w:rPr>
        <w:t>Theo</w:t>
      </w:r>
      <w:r w:rsidR="006C225A">
        <w:rPr>
          <w:sz w:val="28"/>
          <w:szCs w:val="28"/>
        </w:rPr>
        <w:t xml:space="preserve"> bà Khánh trình bày:</w:t>
      </w:r>
      <w:r w:rsidR="006C225A" w:rsidRPr="00BC4848">
        <w:rPr>
          <w:sz w:val="28"/>
          <w:szCs w:val="28"/>
        </w:rPr>
        <w:t xml:space="preserve"> từ những năm 1986 -1987 mãi đến năm 2013 HTX II, xã Điện An sử dụng thửa đất này để làm máy xay xát; cho rất nhiều người thuê</w:t>
      </w:r>
      <w:r w:rsidR="006C225A">
        <w:rPr>
          <w:sz w:val="28"/>
          <w:szCs w:val="28"/>
        </w:rPr>
        <w:t>, trong đó có hộ</w:t>
      </w:r>
      <w:r w:rsidR="006C225A" w:rsidRPr="00BC4848">
        <w:rPr>
          <w:sz w:val="28"/>
          <w:szCs w:val="28"/>
        </w:rPr>
        <w:t xml:space="preserve"> ông Nga, bà Miên</w:t>
      </w:r>
      <w:r w:rsidR="006C225A">
        <w:rPr>
          <w:sz w:val="28"/>
          <w:szCs w:val="28"/>
        </w:rPr>
        <w:t>. Hộ bà Nguyễn Thị Khánh có nhà ở gần thửa đất này biết rất rõ nhưng không có khiếu nại hay kiến nghị gì với cơ quan nhà nước có thẩm quyền để đòi lại đất bà Khánh cho rằng của gia đình bà. Điều đó chứng tỏ</w:t>
      </w:r>
      <w:r w:rsidR="00577879">
        <w:rPr>
          <w:sz w:val="28"/>
          <w:szCs w:val="28"/>
        </w:rPr>
        <w:t>,</w:t>
      </w:r>
      <w:r w:rsidR="006C225A">
        <w:rPr>
          <w:sz w:val="28"/>
          <w:szCs w:val="28"/>
        </w:rPr>
        <w:t xml:space="preserve"> hộ bà Khánh biết rõ thửa đất này không thuộc quyền sử dụng hợp pháp của mình và không được kê khai, đăng ký qua các thời kỳ nên không có ý kiến gì với cơ quan Nhà nước.</w:t>
      </w:r>
    </w:p>
    <w:p w:rsidR="0065654C" w:rsidRDefault="004312B8" w:rsidP="0065654C">
      <w:pPr>
        <w:spacing w:before="120" w:after="120"/>
        <w:ind w:firstLine="720"/>
        <w:jc w:val="both"/>
        <w:rPr>
          <w:i/>
          <w:sz w:val="28"/>
          <w:szCs w:val="28"/>
        </w:rPr>
      </w:pPr>
      <w:r>
        <w:rPr>
          <w:sz w:val="28"/>
          <w:szCs w:val="28"/>
        </w:rPr>
        <w:lastRenderedPageBreak/>
        <w:t xml:space="preserve">Tuy nhiên, </w:t>
      </w:r>
      <w:r w:rsidR="006C225A">
        <w:rPr>
          <w:sz w:val="28"/>
          <w:szCs w:val="28"/>
        </w:rPr>
        <w:t>tháng 01/2016</w:t>
      </w:r>
      <w:r w:rsidR="00CC3581">
        <w:rPr>
          <w:sz w:val="28"/>
          <w:szCs w:val="28"/>
        </w:rPr>
        <w:t>,</w:t>
      </w:r>
      <w:r w:rsidR="006C225A">
        <w:rPr>
          <w:sz w:val="28"/>
          <w:szCs w:val="28"/>
        </w:rPr>
        <w:t xml:space="preserve"> bà Khánh gửi đơn khiếu nại </w:t>
      </w:r>
      <w:r w:rsidR="00CC3581">
        <w:rPr>
          <w:sz w:val="28"/>
          <w:szCs w:val="28"/>
        </w:rPr>
        <w:t>và</w:t>
      </w:r>
      <w:r w:rsidR="006C225A">
        <w:rPr>
          <w:sz w:val="28"/>
          <w:szCs w:val="28"/>
        </w:rPr>
        <w:t xml:space="preserve"> Chủ tịch UBND phường Điện A</w:t>
      </w:r>
      <w:r w:rsidR="00CC3581">
        <w:rPr>
          <w:sz w:val="28"/>
          <w:szCs w:val="28"/>
        </w:rPr>
        <w:t xml:space="preserve">n tiến hành thụ lý, ban hành Quyết định số 54/QĐ-UBND ngày 24/3/2016 về giải quyết khiếu nại của bà Nguyễn Thị Khánh, </w:t>
      </w:r>
      <w:r w:rsidR="006C225A">
        <w:rPr>
          <w:sz w:val="28"/>
          <w:szCs w:val="28"/>
        </w:rPr>
        <w:t xml:space="preserve">mà không xem xét thời hiệu khiếu nại đối với nội dung khiếu nại. Theo quy định tại </w:t>
      </w:r>
      <w:r w:rsidR="006C225A" w:rsidRPr="007B2CE4">
        <w:rPr>
          <w:sz w:val="28"/>
          <w:szCs w:val="28"/>
        </w:rPr>
        <w:t>Điề</w:t>
      </w:r>
      <w:r w:rsidR="006C225A">
        <w:rPr>
          <w:sz w:val="28"/>
          <w:szCs w:val="28"/>
        </w:rPr>
        <w:t xml:space="preserve">u 9 Luật </w:t>
      </w:r>
      <w:r w:rsidR="00577879">
        <w:rPr>
          <w:sz w:val="28"/>
          <w:szCs w:val="28"/>
        </w:rPr>
        <w:t>K</w:t>
      </w:r>
      <w:r w:rsidR="006C225A">
        <w:rPr>
          <w:sz w:val="28"/>
          <w:szCs w:val="28"/>
        </w:rPr>
        <w:t xml:space="preserve">hiếu nại năm 2011: </w:t>
      </w:r>
      <w:r w:rsidR="006C225A" w:rsidRPr="007B2CE4">
        <w:rPr>
          <w:i/>
          <w:sz w:val="28"/>
          <w:szCs w:val="28"/>
        </w:rPr>
        <w:t>“Thời hiệu khiếu nại là 90 ngày, kể từ ngày nhận được quyết định hành chính hoặc biết được quyết định hành chính, hành vi hành chính</w:t>
      </w:r>
      <w:r w:rsidR="0065654C">
        <w:rPr>
          <w:i/>
          <w:sz w:val="28"/>
          <w:szCs w:val="28"/>
        </w:rPr>
        <w:t xml:space="preserve">”. </w:t>
      </w:r>
    </w:p>
    <w:p w:rsidR="006C225A" w:rsidRDefault="006C225A" w:rsidP="0065654C">
      <w:pPr>
        <w:spacing w:before="120" w:after="120"/>
        <w:ind w:firstLine="720"/>
        <w:jc w:val="both"/>
        <w:rPr>
          <w:sz w:val="28"/>
          <w:szCs w:val="28"/>
        </w:rPr>
      </w:pPr>
      <w:r w:rsidRPr="007F2373">
        <w:rPr>
          <w:sz w:val="28"/>
          <w:szCs w:val="28"/>
        </w:rPr>
        <w:t xml:space="preserve">Như vậy, </w:t>
      </w:r>
      <w:r>
        <w:rPr>
          <w:sz w:val="28"/>
          <w:szCs w:val="28"/>
        </w:rPr>
        <w:t>đ</w:t>
      </w:r>
      <w:r w:rsidRPr="007F2373">
        <w:rPr>
          <w:sz w:val="28"/>
          <w:szCs w:val="28"/>
        </w:rPr>
        <w:t xml:space="preserve">ối chiếu các quy định của pháp luật về khiếu nại thì nội dung khiếu nại </w:t>
      </w:r>
      <w:r w:rsidR="00CC3581">
        <w:rPr>
          <w:sz w:val="28"/>
          <w:szCs w:val="28"/>
        </w:rPr>
        <w:t>nêu trên của bà Nguyễn Thị Khánh</w:t>
      </w:r>
      <w:r w:rsidRPr="007F2373">
        <w:rPr>
          <w:sz w:val="28"/>
          <w:szCs w:val="28"/>
        </w:rPr>
        <w:t xml:space="preserve"> </w:t>
      </w:r>
      <w:r>
        <w:rPr>
          <w:sz w:val="28"/>
          <w:szCs w:val="28"/>
        </w:rPr>
        <w:t>đến nay đã hết</w:t>
      </w:r>
      <w:r w:rsidRPr="007F2373">
        <w:rPr>
          <w:sz w:val="28"/>
          <w:szCs w:val="28"/>
        </w:rPr>
        <w:t xml:space="preserve"> thời hiệ</w:t>
      </w:r>
      <w:r>
        <w:rPr>
          <w:sz w:val="28"/>
          <w:szCs w:val="28"/>
        </w:rPr>
        <w:t>u</w:t>
      </w:r>
      <w:r w:rsidRPr="007F2373">
        <w:rPr>
          <w:sz w:val="28"/>
          <w:szCs w:val="28"/>
        </w:rPr>
        <w:t xml:space="preserve"> khiếu nại.</w:t>
      </w:r>
    </w:p>
    <w:p w:rsidR="0065654C" w:rsidRPr="0065654C" w:rsidRDefault="0065654C" w:rsidP="0065654C">
      <w:pPr>
        <w:spacing w:before="90" w:after="90"/>
        <w:ind w:firstLine="720"/>
        <w:jc w:val="both"/>
        <w:rPr>
          <w:color w:val="000000"/>
          <w:sz w:val="28"/>
          <w:szCs w:val="28"/>
        </w:rPr>
      </w:pPr>
      <w:r w:rsidRPr="0065654C">
        <w:rPr>
          <w:bCs/>
          <w:color w:val="000000"/>
          <w:sz w:val="28"/>
          <w:szCs w:val="28"/>
        </w:rPr>
        <w:t>Theo quy định tại Điều 11</w:t>
      </w:r>
      <w:r>
        <w:rPr>
          <w:bCs/>
          <w:color w:val="000000"/>
          <w:sz w:val="28"/>
          <w:szCs w:val="28"/>
        </w:rPr>
        <w:t>,</w:t>
      </w:r>
      <w:r w:rsidRPr="0065654C">
        <w:rPr>
          <w:bCs/>
          <w:color w:val="000000"/>
          <w:sz w:val="28"/>
          <w:szCs w:val="28"/>
        </w:rPr>
        <w:t xml:space="preserve"> Luật Khiếu nại năm 2011</w:t>
      </w:r>
      <w:r>
        <w:rPr>
          <w:bCs/>
          <w:color w:val="000000"/>
          <w:sz w:val="28"/>
          <w:szCs w:val="28"/>
        </w:rPr>
        <w:t>về c</w:t>
      </w:r>
      <w:r w:rsidRPr="0065654C">
        <w:rPr>
          <w:bCs/>
          <w:color w:val="000000"/>
          <w:sz w:val="28"/>
          <w:szCs w:val="28"/>
        </w:rPr>
        <w:t>ác khiếu nại không được thụ lý giải quyết</w:t>
      </w:r>
      <w:r>
        <w:rPr>
          <w:bCs/>
          <w:color w:val="000000"/>
          <w:sz w:val="28"/>
          <w:szCs w:val="28"/>
        </w:rPr>
        <w:t xml:space="preserve">: </w:t>
      </w:r>
      <w:r w:rsidRPr="0065654C">
        <w:rPr>
          <w:bCs/>
          <w:i/>
          <w:color w:val="000000"/>
          <w:sz w:val="28"/>
          <w:szCs w:val="28"/>
        </w:rPr>
        <w:t>“</w:t>
      </w:r>
      <w:r w:rsidRPr="0065654C">
        <w:rPr>
          <w:i/>
          <w:color w:val="000000"/>
          <w:sz w:val="28"/>
          <w:szCs w:val="28"/>
        </w:rPr>
        <w:t>Khiếu nại thuộc một trong các trường hợp sau đây không được thụ lý giải quyết:...6. Thời hiệu, thời hạn khiếu nại đã hết mà không có lý do chính đáng”</w:t>
      </w:r>
      <w:r>
        <w:rPr>
          <w:i/>
          <w:color w:val="000000"/>
          <w:sz w:val="28"/>
          <w:szCs w:val="28"/>
        </w:rPr>
        <w:t>.</w:t>
      </w:r>
    </w:p>
    <w:p w:rsidR="00CC3581" w:rsidRPr="00CC3581" w:rsidRDefault="00CC3581" w:rsidP="001D733A">
      <w:pPr>
        <w:spacing w:before="120" w:after="120"/>
        <w:ind w:firstLine="720"/>
        <w:jc w:val="both"/>
        <w:rPr>
          <w:b/>
          <w:sz w:val="28"/>
          <w:szCs w:val="28"/>
        </w:rPr>
      </w:pPr>
      <w:r w:rsidRPr="00CC3581">
        <w:rPr>
          <w:b/>
          <w:sz w:val="28"/>
          <w:szCs w:val="28"/>
        </w:rPr>
        <w:t>3. Kết luận cụ thể:</w:t>
      </w:r>
    </w:p>
    <w:p w:rsidR="00CC3581" w:rsidRDefault="00C51147" w:rsidP="001D733A">
      <w:pPr>
        <w:spacing w:before="120" w:after="120"/>
        <w:ind w:firstLine="720"/>
        <w:jc w:val="both"/>
        <w:rPr>
          <w:sz w:val="28"/>
          <w:szCs w:val="28"/>
        </w:rPr>
      </w:pPr>
      <w:r>
        <w:rPr>
          <w:sz w:val="28"/>
          <w:szCs w:val="28"/>
        </w:rPr>
        <w:t>a.</w:t>
      </w:r>
      <w:r w:rsidR="00CC3581">
        <w:rPr>
          <w:sz w:val="28"/>
          <w:szCs w:val="28"/>
        </w:rPr>
        <w:t xml:space="preserve"> Căn cứ khoản 6, </w:t>
      </w:r>
      <w:r w:rsidR="00CC3581" w:rsidRPr="007B2CE4">
        <w:rPr>
          <w:sz w:val="28"/>
          <w:szCs w:val="28"/>
        </w:rPr>
        <w:t>Điề</w:t>
      </w:r>
      <w:r w:rsidR="00CC3581">
        <w:rPr>
          <w:sz w:val="28"/>
          <w:szCs w:val="28"/>
        </w:rPr>
        <w:t xml:space="preserve">u 11, Luật Khiếu nại năm 2011, UBND thị xã không thụ lý giải quyết khiếu nại của bà Nguyễn Thị Khánh về </w:t>
      </w:r>
      <w:r w:rsidR="00CC3581" w:rsidRPr="007F2373">
        <w:rPr>
          <w:sz w:val="28"/>
          <w:szCs w:val="28"/>
        </w:rPr>
        <w:t>đòi lại thửa đấ</w:t>
      </w:r>
      <w:r w:rsidR="00CC3581">
        <w:rPr>
          <w:sz w:val="28"/>
          <w:szCs w:val="28"/>
        </w:rPr>
        <w:t>t s</w:t>
      </w:r>
      <w:r w:rsidR="00CC3581" w:rsidRPr="007F2373">
        <w:rPr>
          <w:sz w:val="28"/>
          <w:szCs w:val="28"/>
        </w:rPr>
        <w:t>ố 581, diện tích 357m</w:t>
      </w:r>
      <w:r w:rsidR="00CC3581" w:rsidRPr="007F2373">
        <w:rPr>
          <w:sz w:val="28"/>
          <w:szCs w:val="28"/>
          <w:vertAlign w:val="superscript"/>
        </w:rPr>
        <w:t>2</w:t>
      </w:r>
      <w:r w:rsidR="00CC3581" w:rsidRPr="007F2373">
        <w:rPr>
          <w:sz w:val="28"/>
          <w:szCs w:val="28"/>
        </w:rPr>
        <w:t>, tờ bản đồ</w:t>
      </w:r>
      <w:r w:rsidR="00CC3581">
        <w:rPr>
          <w:sz w:val="28"/>
          <w:szCs w:val="28"/>
        </w:rPr>
        <w:t xml:space="preserve"> s</w:t>
      </w:r>
      <w:r w:rsidR="00CC3581" w:rsidRPr="007F2373">
        <w:rPr>
          <w:sz w:val="28"/>
          <w:szCs w:val="28"/>
        </w:rPr>
        <w:t>ố 12 tại phường Điện An.</w:t>
      </w:r>
    </w:p>
    <w:p w:rsidR="00CC3581" w:rsidRDefault="00C51147" w:rsidP="00B96EB9">
      <w:pPr>
        <w:spacing w:before="120" w:after="120"/>
        <w:ind w:firstLine="720"/>
        <w:jc w:val="both"/>
        <w:rPr>
          <w:sz w:val="28"/>
          <w:szCs w:val="28"/>
        </w:rPr>
      </w:pPr>
      <w:r>
        <w:rPr>
          <w:sz w:val="28"/>
          <w:szCs w:val="28"/>
        </w:rPr>
        <w:t>b.</w:t>
      </w:r>
      <w:r w:rsidR="00CC3581">
        <w:rPr>
          <w:sz w:val="28"/>
          <w:szCs w:val="28"/>
        </w:rPr>
        <w:t xml:space="preserve"> </w:t>
      </w:r>
      <w:r w:rsidRPr="00C51147">
        <w:rPr>
          <w:sz w:val="28"/>
          <w:szCs w:val="28"/>
        </w:rPr>
        <w:t>Chủ tịch UBND phường Điện An có trách nhiệm</w:t>
      </w:r>
      <w:r w:rsidR="00B96EB9">
        <w:rPr>
          <w:sz w:val="28"/>
          <w:szCs w:val="28"/>
        </w:rPr>
        <w:t xml:space="preserve"> t</w:t>
      </w:r>
      <w:r w:rsidRPr="00C51147">
        <w:rPr>
          <w:sz w:val="28"/>
          <w:szCs w:val="28"/>
        </w:rPr>
        <w:t>hu hồi, hủy bỏ Quyết định s</w:t>
      </w:r>
      <w:r>
        <w:rPr>
          <w:sz w:val="28"/>
          <w:szCs w:val="28"/>
        </w:rPr>
        <w:t xml:space="preserve">ố 54/QĐ-UBND ngày 24/3/2016 </w:t>
      </w:r>
      <w:r w:rsidRPr="00C51147">
        <w:rPr>
          <w:sz w:val="28"/>
          <w:szCs w:val="28"/>
        </w:rPr>
        <w:t>về giải quyết khiếu nại của bà Nguyễn Thị Khánh.</w:t>
      </w:r>
    </w:p>
    <w:p w:rsidR="00C51147" w:rsidRPr="007F2373" w:rsidRDefault="00C51147" w:rsidP="001D733A">
      <w:pPr>
        <w:spacing w:before="120" w:after="120"/>
        <w:ind w:firstLine="720"/>
        <w:jc w:val="both"/>
        <w:rPr>
          <w:sz w:val="28"/>
          <w:szCs w:val="28"/>
        </w:rPr>
      </w:pPr>
      <w:r>
        <w:rPr>
          <w:sz w:val="28"/>
          <w:szCs w:val="28"/>
        </w:rPr>
        <w:t>Vậy, Chủ tịch UB</w:t>
      </w:r>
      <w:r w:rsidR="001D733A">
        <w:rPr>
          <w:sz w:val="28"/>
          <w:szCs w:val="28"/>
        </w:rPr>
        <w:t>N</w:t>
      </w:r>
      <w:r>
        <w:rPr>
          <w:sz w:val="28"/>
          <w:szCs w:val="28"/>
        </w:rPr>
        <w:t>D thị xã thông báo cho bà Nguyễn Thị Khánh và các cơ quan, đơn vị liên quan được biết</w:t>
      </w:r>
      <w:r w:rsidR="00B96EB9">
        <w:rPr>
          <w:sz w:val="28"/>
          <w:szCs w:val="28"/>
        </w:rPr>
        <w:t>, thực hiện</w:t>
      </w:r>
      <w:r>
        <w:rPr>
          <w:sz w:val="28"/>
          <w:szCs w:val="28"/>
        </w:rPr>
        <w:t>.</w:t>
      </w:r>
    </w:p>
    <w:p w:rsidR="00D21799" w:rsidRPr="00081BCE" w:rsidRDefault="00D21799" w:rsidP="00D21799">
      <w:pPr>
        <w:pStyle w:val="NormalWeb"/>
        <w:spacing w:before="120" w:beforeAutospacing="0" w:after="0" w:afterAutospacing="0"/>
        <w:ind w:firstLine="720"/>
        <w:jc w:val="both"/>
        <w:rPr>
          <w:sz w:val="28"/>
          <w:szCs w:val="28"/>
        </w:rPr>
      </w:pPr>
    </w:p>
    <w:tbl>
      <w:tblPr>
        <w:tblW w:w="10656" w:type="dxa"/>
        <w:tblLook w:val="04A0" w:firstRow="1" w:lastRow="0" w:firstColumn="1" w:lastColumn="0" w:noHBand="0" w:noVBand="1"/>
      </w:tblPr>
      <w:tblGrid>
        <w:gridCol w:w="5328"/>
        <w:gridCol w:w="5328"/>
      </w:tblGrid>
      <w:tr w:rsidR="00D21799" w:rsidRPr="00081BCE" w:rsidTr="00D63EF4">
        <w:trPr>
          <w:trHeight w:val="2850"/>
        </w:trPr>
        <w:tc>
          <w:tcPr>
            <w:tcW w:w="5328" w:type="dxa"/>
            <w:hideMark/>
          </w:tcPr>
          <w:p w:rsidR="00D21799" w:rsidRPr="006C396C" w:rsidRDefault="006C396C" w:rsidP="00D63EF4">
            <w:pPr>
              <w:pStyle w:val="BodyText2"/>
              <w:jc w:val="both"/>
              <w:rPr>
                <w:b/>
                <w:szCs w:val="24"/>
                <w:lang w:val="en-US" w:eastAsia="en-US"/>
              </w:rPr>
            </w:pPr>
            <w:r w:rsidRPr="006C396C">
              <w:rPr>
                <w:b/>
                <w:szCs w:val="24"/>
                <w:lang w:val="en-US" w:eastAsia="en-US"/>
              </w:rPr>
              <w:t xml:space="preserve">Nơi </w:t>
            </w:r>
            <w:r w:rsidR="00D21799" w:rsidRPr="006C396C">
              <w:rPr>
                <w:b/>
                <w:szCs w:val="24"/>
                <w:lang w:val="en-US" w:eastAsia="en-US"/>
              </w:rPr>
              <w:t xml:space="preserve">nhận: </w:t>
            </w:r>
            <w:r w:rsidR="00D21799" w:rsidRPr="006C396C">
              <w:rPr>
                <w:b/>
                <w:szCs w:val="24"/>
                <w:lang w:val="en-US" w:eastAsia="en-US"/>
              </w:rPr>
              <w:tab/>
            </w:r>
            <w:r w:rsidR="00D21799" w:rsidRPr="006C396C">
              <w:rPr>
                <w:b/>
                <w:szCs w:val="24"/>
                <w:lang w:val="en-US" w:eastAsia="en-US"/>
              </w:rPr>
              <w:tab/>
            </w:r>
            <w:r w:rsidR="00D21799" w:rsidRPr="006C396C">
              <w:rPr>
                <w:b/>
                <w:szCs w:val="24"/>
                <w:lang w:val="en-US" w:eastAsia="en-US"/>
              </w:rPr>
              <w:tab/>
            </w:r>
            <w:r w:rsidR="00D21799" w:rsidRPr="006C396C">
              <w:rPr>
                <w:b/>
                <w:szCs w:val="24"/>
                <w:lang w:val="en-US" w:eastAsia="en-US"/>
              </w:rPr>
              <w:tab/>
            </w:r>
            <w:r w:rsidR="00D21799" w:rsidRPr="006C396C">
              <w:rPr>
                <w:b/>
                <w:szCs w:val="24"/>
                <w:lang w:val="en-US" w:eastAsia="en-US"/>
              </w:rPr>
              <w:tab/>
              <w:t xml:space="preserve">                          </w:t>
            </w:r>
          </w:p>
          <w:p w:rsidR="00D21799" w:rsidRPr="00081BCE" w:rsidRDefault="00D21799" w:rsidP="00D63EF4">
            <w:pPr>
              <w:pStyle w:val="BodyText2"/>
              <w:jc w:val="both"/>
              <w:rPr>
                <w:i w:val="0"/>
                <w:sz w:val="22"/>
                <w:szCs w:val="22"/>
                <w:lang w:val="en-US" w:eastAsia="en-US"/>
              </w:rPr>
            </w:pPr>
            <w:r w:rsidRPr="00081BCE">
              <w:rPr>
                <w:i w:val="0"/>
                <w:sz w:val="22"/>
                <w:szCs w:val="22"/>
                <w:lang w:val="en-US" w:eastAsia="en-US"/>
              </w:rPr>
              <w:t xml:space="preserve">- </w:t>
            </w:r>
            <w:r w:rsidR="00C51147" w:rsidRPr="00C51147">
              <w:rPr>
                <w:i w:val="0"/>
                <w:sz w:val="22"/>
                <w:szCs w:val="22"/>
                <w:lang w:val="en-US"/>
              </w:rPr>
              <w:t>B</w:t>
            </w:r>
            <w:r w:rsidR="00C51147" w:rsidRPr="00C51147">
              <w:rPr>
                <w:i w:val="0"/>
                <w:sz w:val="22"/>
                <w:szCs w:val="22"/>
              </w:rPr>
              <w:t>à Nguyễn Thị Khánh</w:t>
            </w:r>
            <w:r w:rsidRPr="00081BCE">
              <w:rPr>
                <w:i w:val="0"/>
                <w:sz w:val="22"/>
                <w:szCs w:val="22"/>
                <w:lang w:val="en-US" w:eastAsia="en-US"/>
              </w:rPr>
              <w:t xml:space="preserve">;       </w:t>
            </w:r>
          </w:p>
          <w:p w:rsidR="00D21799" w:rsidRDefault="00D21799" w:rsidP="00D63EF4">
            <w:pPr>
              <w:pStyle w:val="BodyText2"/>
              <w:jc w:val="both"/>
              <w:rPr>
                <w:i w:val="0"/>
                <w:sz w:val="22"/>
                <w:szCs w:val="22"/>
                <w:lang w:val="en-US" w:eastAsia="en-US"/>
              </w:rPr>
            </w:pPr>
            <w:r w:rsidRPr="00081BCE">
              <w:rPr>
                <w:i w:val="0"/>
                <w:sz w:val="22"/>
                <w:szCs w:val="22"/>
                <w:lang w:val="en-US" w:eastAsia="en-US"/>
              </w:rPr>
              <w:t>- Thanh tra thị xã;</w:t>
            </w:r>
          </w:p>
          <w:p w:rsidR="006B10A5" w:rsidRPr="00081BCE" w:rsidRDefault="006B10A5" w:rsidP="00D63EF4">
            <w:pPr>
              <w:pStyle w:val="BodyText2"/>
              <w:jc w:val="both"/>
              <w:rPr>
                <w:i w:val="0"/>
                <w:sz w:val="22"/>
                <w:szCs w:val="22"/>
                <w:lang w:val="en-US" w:eastAsia="en-US"/>
              </w:rPr>
            </w:pPr>
            <w:r>
              <w:rPr>
                <w:i w:val="0"/>
                <w:sz w:val="22"/>
                <w:szCs w:val="22"/>
                <w:lang w:val="en-US" w:eastAsia="en-US"/>
              </w:rPr>
              <w:t>- Phòng TN-MT;</w:t>
            </w:r>
          </w:p>
          <w:p w:rsidR="00D21799" w:rsidRPr="00081BCE" w:rsidRDefault="00D21799" w:rsidP="00D63EF4">
            <w:pPr>
              <w:pStyle w:val="BodyText2"/>
              <w:jc w:val="both"/>
              <w:rPr>
                <w:i w:val="0"/>
                <w:sz w:val="22"/>
                <w:szCs w:val="22"/>
                <w:lang w:val="en-US" w:eastAsia="en-US"/>
              </w:rPr>
            </w:pPr>
            <w:r w:rsidRPr="00081BCE">
              <w:rPr>
                <w:i w:val="0"/>
                <w:sz w:val="22"/>
                <w:szCs w:val="22"/>
                <w:lang w:val="en-US" w:eastAsia="en-US"/>
              </w:rPr>
              <w:t xml:space="preserve">- UBND </w:t>
            </w:r>
            <w:r>
              <w:rPr>
                <w:i w:val="0"/>
                <w:sz w:val="22"/>
                <w:szCs w:val="22"/>
                <w:lang w:val="en-US" w:eastAsia="en-US"/>
              </w:rPr>
              <w:t>phường Điện</w:t>
            </w:r>
            <w:r w:rsidR="00C51147">
              <w:rPr>
                <w:i w:val="0"/>
                <w:sz w:val="22"/>
                <w:szCs w:val="22"/>
                <w:lang w:val="en-US" w:eastAsia="en-US"/>
              </w:rPr>
              <w:t xml:space="preserve"> An</w:t>
            </w:r>
            <w:r w:rsidRPr="00081BCE">
              <w:rPr>
                <w:i w:val="0"/>
                <w:sz w:val="22"/>
                <w:szCs w:val="22"/>
                <w:lang w:val="en-US" w:eastAsia="en-US"/>
              </w:rPr>
              <w:t>;</w:t>
            </w:r>
          </w:p>
          <w:p w:rsidR="00D21799" w:rsidRPr="00081BCE" w:rsidRDefault="00D21799" w:rsidP="00D63EF4">
            <w:pPr>
              <w:pStyle w:val="BodyText2"/>
              <w:jc w:val="both"/>
              <w:rPr>
                <w:i w:val="0"/>
                <w:sz w:val="22"/>
                <w:szCs w:val="22"/>
                <w:lang w:val="en-US" w:eastAsia="en-US"/>
              </w:rPr>
            </w:pPr>
            <w:r w:rsidRPr="00081BCE">
              <w:rPr>
                <w:i w:val="0"/>
                <w:sz w:val="22"/>
                <w:szCs w:val="22"/>
                <w:lang w:val="en-US" w:eastAsia="en-US"/>
              </w:rPr>
              <w:t xml:space="preserve">- CVP;                                                                                       </w:t>
            </w:r>
            <w:r w:rsidRPr="00081BCE">
              <w:rPr>
                <w:bCs/>
                <w:i w:val="0"/>
                <w:sz w:val="22"/>
                <w:szCs w:val="22"/>
                <w:lang w:val="en-US" w:eastAsia="en-US"/>
              </w:rPr>
              <w:t xml:space="preserve">    </w:t>
            </w:r>
          </w:p>
          <w:p w:rsidR="00D21799" w:rsidRPr="00081BCE" w:rsidRDefault="00D21799" w:rsidP="00D63EF4">
            <w:pPr>
              <w:pStyle w:val="BodyText2"/>
              <w:jc w:val="both"/>
              <w:rPr>
                <w:i w:val="0"/>
                <w:sz w:val="22"/>
                <w:szCs w:val="22"/>
                <w:lang w:val="en-US" w:eastAsia="en-US"/>
              </w:rPr>
            </w:pPr>
            <w:r w:rsidRPr="00081BCE">
              <w:rPr>
                <w:i w:val="0"/>
                <w:sz w:val="22"/>
                <w:szCs w:val="22"/>
                <w:lang w:val="en-US" w:eastAsia="en-US"/>
              </w:rPr>
              <w:t>- Lưu: VT</w:t>
            </w:r>
            <w:r>
              <w:rPr>
                <w:i w:val="0"/>
                <w:sz w:val="22"/>
                <w:szCs w:val="22"/>
                <w:lang w:val="en-US" w:eastAsia="en-US"/>
              </w:rPr>
              <w:t xml:space="preserve">, </w:t>
            </w:r>
            <w:r w:rsidRPr="00081BCE">
              <w:rPr>
                <w:i w:val="0"/>
                <w:sz w:val="22"/>
                <w:szCs w:val="22"/>
                <w:lang w:val="en-US" w:eastAsia="en-US"/>
              </w:rPr>
              <w:t>c.Thuận.</w:t>
            </w:r>
          </w:p>
          <w:p w:rsidR="00D21799" w:rsidRPr="00081BCE" w:rsidRDefault="00D21799" w:rsidP="00D63EF4">
            <w:pPr>
              <w:pStyle w:val="BodyText2"/>
              <w:jc w:val="both"/>
              <w:rPr>
                <w:sz w:val="22"/>
                <w:szCs w:val="22"/>
                <w:lang w:val="en-US" w:eastAsia="en-US"/>
              </w:rPr>
            </w:pPr>
          </w:p>
        </w:tc>
        <w:tc>
          <w:tcPr>
            <w:tcW w:w="5328" w:type="dxa"/>
          </w:tcPr>
          <w:p w:rsidR="00D21799" w:rsidRPr="00081BCE" w:rsidRDefault="00D21799" w:rsidP="00D63EF4">
            <w:pPr>
              <w:pStyle w:val="BodyText2"/>
              <w:jc w:val="center"/>
              <w:rPr>
                <w:b/>
                <w:i w:val="0"/>
                <w:sz w:val="26"/>
                <w:szCs w:val="28"/>
                <w:lang w:val="en-US" w:eastAsia="en-US"/>
              </w:rPr>
            </w:pPr>
            <w:r w:rsidRPr="00081BCE">
              <w:rPr>
                <w:b/>
                <w:i w:val="0"/>
                <w:sz w:val="26"/>
                <w:szCs w:val="28"/>
                <w:lang w:val="en-US" w:eastAsia="en-US"/>
              </w:rPr>
              <w:t>TM. ỦY BAN NHÂN DÂN</w:t>
            </w:r>
          </w:p>
          <w:p w:rsidR="00D21799" w:rsidRPr="00081BCE" w:rsidRDefault="00D21799" w:rsidP="00D63EF4">
            <w:pPr>
              <w:pStyle w:val="BodyText2"/>
              <w:jc w:val="center"/>
              <w:rPr>
                <w:b/>
                <w:i w:val="0"/>
                <w:sz w:val="26"/>
                <w:szCs w:val="28"/>
                <w:lang w:val="en-US" w:eastAsia="en-US"/>
              </w:rPr>
            </w:pPr>
            <w:r w:rsidRPr="00081BCE">
              <w:rPr>
                <w:b/>
                <w:i w:val="0"/>
                <w:sz w:val="26"/>
                <w:szCs w:val="28"/>
                <w:lang w:val="en-US" w:eastAsia="en-US"/>
              </w:rPr>
              <w:t>CHỦ TỊCH</w:t>
            </w:r>
          </w:p>
          <w:p w:rsidR="00D21799" w:rsidRPr="00081BCE" w:rsidRDefault="00D21799" w:rsidP="00D63EF4">
            <w:pPr>
              <w:pStyle w:val="BodyText2"/>
              <w:jc w:val="center"/>
              <w:rPr>
                <w:b/>
                <w:i w:val="0"/>
                <w:sz w:val="28"/>
                <w:szCs w:val="28"/>
                <w:lang w:val="en-US" w:eastAsia="en-US"/>
              </w:rPr>
            </w:pPr>
          </w:p>
          <w:p w:rsidR="00D21799" w:rsidRPr="00081BCE" w:rsidRDefault="00D21799" w:rsidP="00D63EF4">
            <w:pPr>
              <w:pStyle w:val="BodyText2"/>
              <w:jc w:val="center"/>
              <w:rPr>
                <w:b/>
                <w:i w:val="0"/>
                <w:sz w:val="28"/>
                <w:szCs w:val="28"/>
                <w:lang w:val="en-US" w:eastAsia="en-US"/>
              </w:rPr>
            </w:pPr>
          </w:p>
          <w:p w:rsidR="00D21799" w:rsidRPr="00081BCE" w:rsidRDefault="00F37158" w:rsidP="00D63EF4">
            <w:pPr>
              <w:pStyle w:val="BodyText2"/>
              <w:jc w:val="center"/>
              <w:rPr>
                <w:b/>
                <w:i w:val="0"/>
                <w:sz w:val="28"/>
                <w:szCs w:val="28"/>
                <w:lang w:val="en-US" w:eastAsia="en-US"/>
              </w:rPr>
            </w:pPr>
            <w:r>
              <w:rPr>
                <w:b/>
                <w:i w:val="0"/>
                <w:sz w:val="28"/>
                <w:szCs w:val="28"/>
                <w:lang w:val="en-US" w:eastAsia="en-US"/>
              </w:rPr>
              <w:t>(</w:t>
            </w:r>
            <w:r w:rsidRPr="00F37158">
              <w:rPr>
                <w:b/>
                <w:i w:val="0"/>
                <w:sz w:val="28"/>
                <w:szCs w:val="28"/>
                <w:lang w:val="en-US" w:eastAsia="en-US"/>
              </w:rPr>
              <w:t>Đã</w:t>
            </w:r>
            <w:r>
              <w:rPr>
                <w:b/>
                <w:i w:val="0"/>
                <w:sz w:val="28"/>
                <w:szCs w:val="28"/>
                <w:lang w:val="en-US" w:eastAsia="en-US"/>
              </w:rPr>
              <w:t xml:space="preserve"> k</w:t>
            </w:r>
            <w:r w:rsidRPr="00F37158">
              <w:rPr>
                <w:b/>
                <w:i w:val="0"/>
                <w:sz w:val="28"/>
                <w:szCs w:val="28"/>
                <w:lang w:val="en-US" w:eastAsia="en-US"/>
              </w:rPr>
              <w:t>ý</w:t>
            </w:r>
            <w:r>
              <w:rPr>
                <w:b/>
                <w:i w:val="0"/>
                <w:sz w:val="28"/>
                <w:szCs w:val="28"/>
                <w:lang w:val="en-US" w:eastAsia="en-US"/>
              </w:rPr>
              <w:t>)</w:t>
            </w:r>
            <w:bookmarkStart w:id="0" w:name="_GoBack"/>
            <w:bookmarkEnd w:id="0"/>
          </w:p>
          <w:p w:rsidR="00D21799" w:rsidRPr="00081BCE" w:rsidRDefault="00D21799" w:rsidP="00D63EF4">
            <w:pPr>
              <w:pStyle w:val="BodyText2"/>
              <w:jc w:val="center"/>
              <w:rPr>
                <w:b/>
                <w:i w:val="0"/>
                <w:sz w:val="28"/>
                <w:szCs w:val="28"/>
                <w:lang w:val="en-US" w:eastAsia="en-US"/>
              </w:rPr>
            </w:pPr>
          </w:p>
          <w:p w:rsidR="00D21799" w:rsidRPr="00081BCE" w:rsidRDefault="00D21799" w:rsidP="00D63EF4">
            <w:pPr>
              <w:pStyle w:val="BodyText2"/>
              <w:jc w:val="center"/>
              <w:rPr>
                <w:b/>
                <w:i w:val="0"/>
                <w:sz w:val="28"/>
                <w:szCs w:val="28"/>
                <w:lang w:val="en-US" w:eastAsia="en-US"/>
              </w:rPr>
            </w:pPr>
          </w:p>
          <w:p w:rsidR="00D21799" w:rsidRPr="00081BCE" w:rsidRDefault="00D21799" w:rsidP="00D63EF4">
            <w:pPr>
              <w:pStyle w:val="BodyText2"/>
              <w:jc w:val="center"/>
              <w:rPr>
                <w:b/>
                <w:i w:val="0"/>
                <w:sz w:val="28"/>
                <w:lang w:val="en-US" w:eastAsia="en-US"/>
              </w:rPr>
            </w:pPr>
            <w:r w:rsidRPr="00081BCE">
              <w:rPr>
                <w:b/>
                <w:i w:val="0"/>
                <w:sz w:val="28"/>
                <w:szCs w:val="28"/>
                <w:lang w:val="en-US" w:eastAsia="en-US"/>
              </w:rPr>
              <w:t>Trần Úc</w:t>
            </w:r>
          </w:p>
          <w:p w:rsidR="00D21799" w:rsidRPr="00081BCE" w:rsidRDefault="00D21799" w:rsidP="00D63EF4">
            <w:pPr>
              <w:pStyle w:val="BodyText2"/>
              <w:jc w:val="center"/>
              <w:rPr>
                <w:b/>
                <w:sz w:val="22"/>
                <w:lang w:val="en-US" w:eastAsia="en-US"/>
              </w:rPr>
            </w:pPr>
          </w:p>
        </w:tc>
      </w:tr>
    </w:tbl>
    <w:p w:rsidR="00D21799" w:rsidRPr="00081BCE" w:rsidRDefault="00D21799" w:rsidP="00D21799">
      <w:pPr>
        <w:pStyle w:val="BodyText2"/>
        <w:ind w:left="5760"/>
        <w:jc w:val="both"/>
      </w:pPr>
    </w:p>
    <w:p w:rsidR="0048234C" w:rsidRDefault="0048234C"/>
    <w:sectPr w:rsidR="0048234C" w:rsidSect="00362FF6">
      <w:pgSz w:w="12240" w:h="15840"/>
      <w:pgMar w:top="1135" w:right="900"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C3F98"/>
    <w:multiLevelType w:val="hybridMultilevel"/>
    <w:tmpl w:val="820EC2D0"/>
    <w:lvl w:ilvl="0" w:tplc="19789AE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799"/>
    <w:rsid w:val="001D733A"/>
    <w:rsid w:val="00237B20"/>
    <w:rsid w:val="002F040E"/>
    <w:rsid w:val="00317545"/>
    <w:rsid w:val="00362FF6"/>
    <w:rsid w:val="004312B8"/>
    <w:rsid w:val="0048234C"/>
    <w:rsid w:val="00577879"/>
    <w:rsid w:val="00594665"/>
    <w:rsid w:val="00610D5E"/>
    <w:rsid w:val="0065654C"/>
    <w:rsid w:val="006B0C51"/>
    <w:rsid w:val="006B10A5"/>
    <w:rsid w:val="006C225A"/>
    <w:rsid w:val="006C396C"/>
    <w:rsid w:val="00751FBA"/>
    <w:rsid w:val="00761700"/>
    <w:rsid w:val="00915150"/>
    <w:rsid w:val="00980BAA"/>
    <w:rsid w:val="00B61838"/>
    <w:rsid w:val="00B96EB9"/>
    <w:rsid w:val="00BD6BA1"/>
    <w:rsid w:val="00C51147"/>
    <w:rsid w:val="00C52546"/>
    <w:rsid w:val="00CC2785"/>
    <w:rsid w:val="00CC3581"/>
    <w:rsid w:val="00D21799"/>
    <w:rsid w:val="00F3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79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D21799"/>
    <w:rPr>
      <w:i/>
      <w:szCs w:val="20"/>
      <w:lang/>
    </w:rPr>
  </w:style>
  <w:style w:type="character" w:customStyle="1" w:styleId="BodyText2Char">
    <w:name w:val="Body Text 2 Char"/>
    <w:basedOn w:val="DefaultParagraphFont"/>
    <w:link w:val="BodyText2"/>
    <w:uiPriority w:val="99"/>
    <w:rsid w:val="00D21799"/>
    <w:rPr>
      <w:rFonts w:eastAsia="Times New Roman" w:cs="Times New Roman"/>
      <w:i/>
      <w:sz w:val="24"/>
      <w:szCs w:val="20"/>
      <w:lang/>
    </w:rPr>
  </w:style>
  <w:style w:type="paragraph" w:styleId="NormalWeb">
    <w:name w:val="Normal (Web)"/>
    <w:basedOn w:val="Normal"/>
    <w:uiPriority w:val="99"/>
    <w:unhideWhenUsed/>
    <w:rsid w:val="00D21799"/>
    <w:pPr>
      <w:spacing w:before="100" w:beforeAutospacing="1" w:after="100" w:afterAutospacing="1"/>
    </w:pPr>
  </w:style>
  <w:style w:type="paragraph" w:styleId="ListParagraph">
    <w:name w:val="List Paragraph"/>
    <w:basedOn w:val="Normal"/>
    <w:uiPriority w:val="34"/>
    <w:qFormat/>
    <w:rsid w:val="006C22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79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D21799"/>
    <w:rPr>
      <w:i/>
      <w:szCs w:val="20"/>
      <w:lang/>
    </w:rPr>
  </w:style>
  <w:style w:type="character" w:customStyle="1" w:styleId="BodyText2Char">
    <w:name w:val="Body Text 2 Char"/>
    <w:basedOn w:val="DefaultParagraphFont"/>
    <w:link w:val="BodyText2"/>
    <w:uiPriority w:val="99"/>
    <w:rsid w:val="00D21799"/>
    <w:rPr>
      <w:rFonts w:eastAsia="Times New Roman" w:cs="Times New Roman"/>
      <w:i/>
      <w:sz w:val="24"/>
      <w:szCs w:val="20"/>
      <w:lang/>
    </w:rPr>
  </w:style>
  <w:style w:type="paragraph" w:styleId="NormalWeb">
    <w:name w:val="Normal (Web)"/>
    <w:basedOn w:val="Normal"/>
    <w:uiPriority w:val="99"/>
    <w:unhideWhenUsed/>
    <w:rsid w:val="00D21799"/>
    <w:pPr>
      <w:spacing w:before="100" w:beforeAutospacing="1" w:after="100" w:afterAutospacing="1"/>
    </w:pPr>
  </w:style>
  <w:style w:type="paragraph" w:styleId="ListParagraph">
    <w:name w:val="List Paragraph"/>
    <w:basedOn w:val="Normal"/>
    <w:uiPriority w:val="34"/>
    <w:qFormat/>
    <w:rsid w:val="006C2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38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SS</cp:lastModifiedBy>
  <cp:revision>2</cp:revision>
  <cp:lastPrinted>2016-07-22T03:01:00Z</cp:lastPrinted>
  <dcterms:created xsi:type="dcterms:W3CDTF">2016-07-25T09:34:00Z</dcterms:created>
  <dcterms:modified xsi:type="dcterms:W3CDTF">2016-07-25T09:34:00Z</dcterms:modified>
</cp:coreProperties>
</file>